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سر الصلوه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</w:rPr>
        <w:t xml:space="preserve"> </w:t>
      </w:r>
      <w:r w:rsidRPr="00481B3D">
        <w:rPr>
          <w:rFonts w:cs="B Badr"/>
          <w:sz w:val="28"/>
          <w:szCs w:val="28"/>
          <w:rtl/>
        </w:rPr>
        <w:t>اين کتاب ، به زبان فارسي و در بيان اسرار معنوي نماز نگاشته شده است . نگارش سرالصلوه در 21 ربيع الثاني1358 ه.ق مطابق با 19 خرداد 1318 ه.ش به انجام رسيده است . چاپ جديد اين کتاب مشتمل بر مقدمه آيت الله جوادي آملي ، وصيتنامه اي اخلاقي از امام خميني (س) خطاب به فرزندشان مرحوم حجت الاسلام والمسلمين حاج سيد احمد خميني ، متن اصلي کتاب سرالصلوه ، فهرستهاي راهنما و تصوير کامل دستخط نسخه اصل کتاب  است</w:t>
      </w:r>
      <w:r w:rsidRPr="00481B3D">
        <w:rPr>
          <w:rFonts w:cs="B Badr"/>
          <w:sz w:val="28"/>
          <w:szCs w:val="28"/>
        </w:rPr>
        <w:t>.</w:t>
      </w:r>
    </w:p>
    <w:p w:rsidR="00481B3D" w:rsidRPr="00481B3D" w:rsidRDefault="00481B3D" w:rsidP="00BB5276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</w:rPr>
        <w:t xml:space="preserve">  </w:t>
      </w:r>
      <w:r w:rsidRPr="00481B3D">
        <w:rPr>
          <w:rFonts w:cs="B Badr"/>
          <w:sz w:val="28"/>
          <w:szCs w:val="28"/>
          <w:rtl/>
        </w:rPr>
        <w:t>كشف الاسرار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كتاب فوق كه اثري است سياسي ، عقيدتي و اجتماعي درسال 1323 هجري شمسي يعني دو سال پس از عزل رضاخان از سلطنت نوشته شده است . در اين اثر امام به شبهات و تبليغات ضد ديني و ضد روحاني جزوه « اسرار هزار ساله » يك وهابي گرا پاسخ گفته و به استناد حقايق تاريخي و ضمن طرح و نقد آراء فلاسفه يونان قديم ، فلاسفه اسلام و فلاسفه معاصر غرب ، بر حقانيت تشيع و نقش سازنده روحانيت اسلام تأكيد ورزيده است . در همين كتاب انديشه حكومت اسلامي و ولايت فقيه در عصر غيبت مطرح شده است و به تفصيل سياستهاي ضد ملي و لائيك رضاخان و همفكران او در ممالك اسلامي ( در آن زمان ) افشا شده اند</w:t>
      </w:r>
      <w:r w:rsidRPr="00481B3D">
        <w:rPr>
          <w:rFonts w:cs="B Badr"/>
          <w:sz w:val="28"/>
          <w:szCs w:val="28"/>
        </w:rPr>
        <w:t xml:space="preserve"> .</w:t>
      </w:r>
    </w:p>
    <w:p w:rsidR="00481B3D" w:rsidRPr="00481B3D" w:rsidRDefault="00481B3D" w:rsidP="008422C0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رساله توضيح المسائل</w:t>
      </w:r>
      <w:r w:rsidRPr="00481B3D">
        <w:rPr>
          <w:rFonts w:cs="B Badr"/>
          <w:sz w:val="28"/>
          <w:szCs w:val="28"/>
        </w:rPr>
        <w:t xml:space="preserve"> 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در سالهاي اخير به دليل مراجعات متعدد از سوي مقلدين و کمبود رساله عمليه ، موسسه تنظيم و نشرآثار امام خميني (س) که متولي انتشار آثار امام مي باشد به ناشران مختلف اجازه چاپ و انتشار اين اثر مهم را داده است . اکنون با توجه به اينکه در رساله « توضيح المسائل » تصحيح شده نيز اغلاط چاپي مختلفي مشاهده مي شود و اين اغلاط در چاپ هاي ناشرين ديگر رو به فزوني دارد ، اين موسسه بر آن شد تا ضمن بررسي رساله هاي موجود ، متن صحيحي را در اختيار علاقمندان قرار دهد</w:t>
      </w:r>
      <w:r w:rsidRPr="00481B3D">
        <w:rPr>
          <w:rFonts w:cs="B Badr"/>
          <w:sz w:val="28"/>
          <w:szCs w:val="28"/>
        </w:rPr>
        <w:t xml:space="preserve"> .</w:t>
      </w:r>
    </w:p>
    <w:p w:rsidR="00481B3D" w:rsidRPr="00481B3D" w:rsidRDefault="00481B3D" w:rsidP="008422C0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ديوان شعر امام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 xml:space="preserve">ديوان امام ، مجموعه اي از غزليات ، رباعيات ، قصايد ، مسمطها و دو بيتيهاي عرفاني به جا مانده از سروده هاي قديم و اخير حضرت امام خميني (س) است . در مقدمه ديوان آمده است : (حضرت امام هرگز سر شعر و شاعري </w:t>
      </w:r>
      <w:r w:rsidRPr="00481B3D">
        <w:rPr>
          <w:rFonts w:cs="B Badr"/>
          <w:sz w:val="28"/>
          <w:szCs w:val="28"/>
          <w:rtl/>
        </w:rPr>
        <w:lastRenderedPageBreak/>
        <w:t>نداشت و خود را به اين پيشه سرگرم نساخته بود . بلکه ، شرح درد مهجوري را در قالب الفاظ و کلمات موزون بيان نموده است)</w:t>
      </w:r>
      <w:r w:rsidRPr="00481B3D">
        <w:rPr>
          <w:rFonts w:cs="B Badr"/>
          <w:sz w:val="28"/>
          <w:szCs w:val="28"/>
        </w:rPr>
        <w:t>.</w:t>
      </w:r>
    </w:p>
    <w:p w:rsidR="00481B3D" w:rsidRPr="00481B3D" w:rsidRDefault="00481B3D" w:rsidP="008422C0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</w:rPr>
        <w:t xml:space="preserve"> </w:t>
      </w:r>
      <w:r w:rsidRPr="00481B3D">
        <w:rPr>
          <w:rFonts w:cs="B Badr"/>
          <w:sz w:val="28"/>
          <w:szCs w:val="28"/>
          <w:rtl/>
        </w:rPr>
        <w:t>سبوي عشق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سبوي عشق ، نخستين اثر منظوم از حضرت امام که به زيور طبع آراسته شده است . مرحوم حجت الاسلام والمسلمين حاج سيد احمد خميني در يادداشتي در آغاز اين دفتر آورده است : اماما ، اکنون که در غم هجرانت مي سوزم ، غزلهايي از مجموعه اشعارات را که به اصرار همسرم ، فاطمه طباطبايي در سالهاي اخير سروده اي ، به شيفتگان زلال کوثر هدايت و عرفانت تقديم مي نمايم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ره عشق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صحيفه اي است اخلاقي و تربيتي از امام خميني (س)خطاب به خانم فاطمه طباطبايي ، همسر مرحوم حاج احمد آقا با مفاهيمي بلند و معنوي ، با اين اميد که رهروان راه پاک آن پير روشن ضمير را بهره کافي نصيب گردد. در اين اثر ، متن نامه حضرت امام ، خوشنويسي شده و تصوير دستخط مبارک نيز زينت بخش آن است . در پايان کتاب فهرست توضيحات و تعبيرات و اصطلاحات آورده شده است</w:t>
      </w:r>
      <w:r w:rsidRPr="00481B3D">
        <w:rPr>
          <w:rFonts w:cs="B Badr"/>
          <w:sz w:val="28"/>
          <w:szCs w:val="28"/>
        </w:rPr>
        <w:t>.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باده عشق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باده عشق ، حاوي بخشي از غزليات و رباعيات حضرت امام خميني (س) و نامه اي عرفاني از آن بزرگوار به خانم فاطمه طباطبائي ( همسر گرامي مرحوم حجت الاسلام و المسلمين حاج سيد احمد خميني ) است . در اين کتاب امام خميني (س) توصيه هاي بسيار مفيدي در جهت کسب علم ، تهذيب نفس و اخلاص در عمل بيان فرموده اند . کتاب باده عشق ، داراي مقدمه اي به قلم خانم فاطمه طباطبايي مي باشد</w:t>
      </w:r>
      <w:r w:rsidRPr="00481B3D">
        <w:rPr>
          <w:rFonts w:cs="B Badr"/>
          <w:sz w:val="28"/>
          <w:szCs w:val="28"/>
        </w:rPr>
        <w:t xml:space="preserve"> .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نقطه عطف</w:t>
      </w:r>
      <w:bookmarkStart w:id="0" w:name="_GoBack"/>
      <w:bookmarkEnd w:id="0"/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 xml:space="preserve">نقطه عطف حکايتي است از صلابت و ايستادگي در مسير عبوديت ، و بيدارباشي است از امام خميني(س) به يادگار ارجمندش ، مرحوم حجت الاسلام و المسلمين حاج سيد احمد خميني ، که جاودانه زيستن را به او و تمامي فرزندان </w:t>
      </w:r>
      <w:r w:rsidRPr="00481B3D">
        <w:rPr>
          <w:rFonts w:cs="B Badr"/>
          <w:sz w:val="28"/>
          <w:szCs w:val="28"/>
          <w:rtl/>
        </w:rPr>
        <w:lastRenderedPageBreak/>
        <w:t>معنويش آموخته است . درج اين صحيفه اخلاقي و ماندگار به همراه ترجيع بندي بلند و تعداد ديگري از رباعيات عرفاني امام در کتاب " نقطه عطف " مجموعه اي دلنشين و غني را فراهم ساخته است</w:t>
      </w:r>
      <w:r w:rsidRPr="00481B3D">
        <w:rPr>
          <w:rFonts w:cs="B Badr"/>
          <w:sz w:val="28"/>
          <w:szCs w:val="28"/>
        </w:rPr>
        <w:t xml:space="preserve"> .</w:t>
      </w:r>
    </w:p>
    <w:p w:rsidR="00481B3D" w:rsidRPr="00481B3D" w:rsidRDefault="00481B3D" w:rsidP="008422C0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</w:rPr>
        <w:t xml:space="preserve"> </w:t>
      </w:r>
      <w:r w:rsidRPr="00481B3D">
        <w:rPr>
          <w:rFonts w:cs="B Badr"/>
          <w:sz w:val="28"/>
          <w:szCs w:val="28"/>
          <w:rtl/>
        </w:rPr>
        <w:t>محرم راز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اين کتاب شامل تعدادي از غزليات و رباعيات عرفاني حضرت امام خميني (س) است به ضميمه نامه اي از آن حضرت که در تاريخ 26 ربيع الثاني 1408 هجري قمري (28 آذرماه 1366 شمسي ) به يادگار گراميشان مرحوم حجت الاسلام و المسلمين حاج سيد احمد خميني نگاشته اند</w:t>
      </w:r>
      <w:r w:rsidRPr="00481B3D">
        <w:rPr>
          <w:rFonts w:cs="B Badr"/>
          <w:sz w:val="28"/>
          <w:szCs w:val="28"/>
        </w:rPr>
        <w:t xml:space="preserve"> .</w:t>
      </w:r>
    </w:p>
    <w:p w:rsidR="00481B3D" w:rsidRPr="00481B3D" w:rsidRDefault="00481B3D" w:rsidP="008422C0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</w:rPr>
        <w:t xml:space="preserve"> </w:t>
      </w:r>
      <w:r w:rsidRPr="00481B3D">
        <w:rPr>
          <w:rFonts w:cs="B Badr"/>
          <w:sz w:val="28"/>
          <w:szCs w:val="28"/>
          <w:rtl/>
        </w:rPr>
        <w:t>صحيفه امام « مجموعه آثار امام خميني (س) » 22 جلد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مجموعه گرانبهاي ( بيانات ، پيام ها ، مصاحبه ها ، احکام ، اجازات شرعي و نامه ها ) که هدايتبخش همه علاقمندان راه حق و حقيقت است در 22 مجلد تقديم عاشقان امام خميني مي گردد . کاملترين و جامعترين اثري است که در رابطه با امام خميني (س) به چاپ رسيده است و ويژگيهاي آن در مقدمه جلد يکم بتفصيل توسط آقاي حميد انصاري تشريح گرديده است . و جلد 22 آن نمايه كتاب مي باشد</w:t>
      </w:r>
      <w:r w:rsidRPr="00481B3D">
        <w:rPr>
          <w:rFonts w:cs="B Badr"/>
          <w:sz w:val="28"/>
          <w:szCs w:val="28"/>
        </w:rPr>
        <w:t xml:space="preserve"> .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صحيفه نور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مجموعه گرانبهاي بيانات ، پيام ها ، مصاحبه ها ، احکام ، اجازات شرعي و نامه ها که هدايتبخش همه علاقمندان راه حق و حقيقت است در 22 مجلد تقديم عاشقان امام خميني مي گردد .  مجموعه بيانات، پيامها و ... امام از قبل 15 خرداد سال 42 تا پايان عمر ايشان</w:t>
      </w:r>
    </w:p>
    <w:p w:rsidR="00481B3D" w:rsidRPr="00481B3D" w:rsidRDefault="00481B3D" w:rsidP="008422C0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</w:rPr>
        <w:t xml:space="preserve"> </w:t>
      </w:r>
      <w:r w:rsidRPr="00481B3D">
        <w:rPr>
          <w:rFonts w:cs="B Badr"/>
          <w:sz w:val="28"/>
          <w:szCs w:val="28"/>
          <w:rtl/>
        </w:rPr>
        <w:t>وصيتنامه سياسي الهي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جاودانه ترين پيام امام خميني (س) خطاب به نسل حاضر و نسلهاي آينده است كه در آن امام ضمن بيان عقايد حقه خويش ، اهم آراء ، تذكرات خود را در باره مسائل سياسي و اجتماعي جوامع اسلامي و جامعه انساني در قالب تحليل هاي مستند و تذكرات خيرخواهانه نوشته اند</w:t>
      </w:r>
      <w:r w:rsidRPr="00481B3D">
        <w:rPr>
          <w:rFonts w:cs="B Badr"/>
          <w:sz w:val="28"/>
          <w:szCs w:val="28"/>
        </w:rPr>
        <w:t xml:space="preserve"> .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</w:p>
    <w:p w:rsidR="00481B3D" w:rsidRPr="00481B3D" w:rsidRDefault="00481B3D" w:rsidP="008422C0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lastRenderedPageBreak/>
        <w:t>وعده ديدار</w:t>
      </w: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کتاب از دو بخش تشکيل شـده است : بخش نخست ، متن هشتاد و چهار نامه حضرت امام خميني (س) به فرزند ارجمندشان مرحوم حجت الاسلام و المسلمين حاج سيد احمد خميني را در خود جاي داده است . نام زيباي اين اثر گرانسنگ - که در نوع خود ، کاري شايسته و بايسته قلمداد مي شود - گوشه چشمي به گفتار نغز و منظوم آن مرشد پير دارد . بخش دوم ، به تصوير دستخط مبارک نامه هاي حضرت امام خطاب به فزندشان ، مرحوم حجت الاسلام و المسلمين حاج سيد احمد آقا مزين شده است</w:t>
      </w:r>
      <w:r w:rsidRPr="00481B3D">
        <w:rPr>
          <w:rFonts w:cs="B Badr"/>
          <w:sz w:val="28"/>
          <w:szCs w:val="28"/>
        </w:rPr>
        <w:t xml:space="preserve"> .</w:t>
      </w:r>
    </w:p>
    <w:p w:rsidR="00481B3D" w:rsidRPr="00481B3D" w:rsidRDefault="00481B3D" w:rsidP="008422C0">
      <w:pPr>
        <w:bidi/>
        <w:jc w:val="both"/>
        <w:rPr>
          <w:rFonts w:cs="B Badr"/>
          <w:sz w:val="28"/>
          <w:szCs w:val="28"/>
        </w:rPr>
      </w:pPr>
    </w:p>
    <w:p w:rsidR="00481B3D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آواي توحيد</w:t>
      </w:r>
    </w:p>
    <w:p w:rsidR="00FB4325" w:rsidRPr="00481B3D" w:rsidRDefault="00481B3D" w:rsidP="00481B3D">
      <w:pPr>
        <w:bidi/>
        <w:jc w:val="both"/>
        <w:rPr>
          <w:rFonts w:cs="B Badr"/>
          <w:sz w:val="28"/>
          <w:szCs w:val="28"/>
        </w:rPr>
      </w:pPr>
      <w:r w:rsidRPr="00481B3D">
        <w:rPr>
          <w:rFonts w:cs="B Badr"/>
          <w:sz w:val="28"/>
          <w:szCs w:val="28"/>
          <w:rtl/>
        </w:rPr>
        <w:t>کتاب آواي توحيد ، متن نامه تاريخي حضرت امام خميني (س) به ميخائيل گورباچف صدر هيئت رئيسه اتحاد جماهير شوروي سوسياليستي ( سابق) است . زماني که حضرت امام (س) در پيام روشنگرانه خويش به گورباچف ، با قاطعيت فروپاشي کمونيسم را پيش بيني نمود و فرمودند که « از اين پس بايد کمونيسم را در موزه هاي تاريخ جستجو کرد » .سياستمداران با ترديد به تحولات شوروي سابق نگريستند ، اما آنچه با فاصله اي اندک پس از صدور اين پيام روي داد ، ژرف انديشي و حقيقت بيني حضرت امام را ثابت کرد . آواي توحيد ، داراي مقدمه ناشر، متن پيام امام . تصوير دستخط آن حضرت و شرح مبسوطي از آيت الله جوادي آملي است</w:t>
      </w:r>
      <w:r w:rsidRPr="00481B3D">
        <w:rPr>
          <w:rFonts w:cs="B Badr"/>
          <w:sz w:val="28"/>
          <w:szCs w:val="28"/>
        </w:rPr>
        <w:t xml:space="preserve"> .</w:t>
      </w:r>
    </w:p>
    <w:sectPr w:rsidR="00FB4325" w:rsidRPr="00481B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A8B"/>
    <w:rsid w:val="00194B57"/>
    <w:rsid w:val="00370C68"/>
    <w:rsid w:val="00465A8B"/>
    <w:rsid w:val="00481B3D"/>
    <w:rsid w:val="008422C0"/>
    <w:rsid w:val="00BB5276"/>
    <w:rsid w:val="00FB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BCD75"/>
  <w15:chartTrackingRefBased/>
  <w15:docId w15:val="{95E90B2D-468B-45A1-8F9B-B0335AC98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7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2018-12-29T14:14:00Z</dcterms:created>
  <dcterms:modified xsi:type="dcterms:W3CDTF">2018-12-29T22:38:00Z</dcterms:modified>
</cp:coreProperties>
</file>